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F1" w:rsidRPr="00E16CC7" w:rsidRDefault="003E41BB" w:rsidP="00E16C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CC7">
        <w:rPr>
          <w:rFonts w:ascii="Times New Roman" w:hAnsi="Times New Roman" w:cs="Times New Roman"/>
          <w:b/>
          <w:sz w:val="28"/>
          <w:szCs w:val="28"/>
        </w:rPr>
        <w:t>Вариант № 10</w:t>
      </w:r>
    </w:p>
    <w:p w:rsidR="00204B88" w:rsidRDefault="00204B88" w:rsidP="00204B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AE6CBE" w:rsidRPr="00E16CC7" w:rsidRDefault="00AE6CBE" w:rsidP="00E16CC7">
      <w:pPr>
        <w:pStyle w:val="6"/>
        <w:shd w:val="clear" w:color="auto" w:fill="auto"/>
        <w:tabs>
          <w:tab w:val="left" w:pos="264"/>
          <w:tab w:val="left" w:pos="426"/>
        </w:tabs>
        <w:spacing w:before="0" w:after="0" w:line="360" w:lineRule="auto"/>
        <w:ind w:firstLine="709"/>
        <w:jc w:val="both"/>
        <w:rPr>
          <w:rStyle w:val="2"/>
          <w:rFonts w:eastAsiaTheme="minorHAnsi"/>
          <w:sz w:val="28"/>
          <w:szCs w:val="28"/>
        </w:rPr>
      </w:pPr>
      <w:bookmarkStart w:id="0" w:name="_GoBack"/>
      <w:bookmarkEnd w:id="0"/>
      <w:r w:rsidRPr="00E16CC7">
        <w:rPr>
          <w:rStyle w:val="2"/>
          <w:rFonts w:eastAsia="Courier New"/>
          <w:sz w:val="28"/>
          <w:szCs w:val="28"/>
        </w:rPr>
        <w:t>Управление Президента РФ по противодействию коррупции.</w:t>
      </w:r>
    </w:p>
    <w:p w:rsidR="00204B88" w:rsidRDefault="00204B88" w:rsidP="00204B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B88" w:rsidRDefault="00204B88" w:rsidP="00204B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B88" w:rsidRDefault="00204B88" w:rsidP="00204B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C22F4A" w:rsidRPr="00E16CC7" w:rsidRDefault="00E16CC7" w:rsidP="00E16CC7">
      <w:pPr>
        <w:pStyle w:val="1"/>
        <w:tabs>
          <w:tab w:val="left" w:pos="264"/>
        </w:tabs>
        <w:spacing w:line="360" w:lineRule="auto"/>
        <w:ind w:firstLine="709"/>
        <w:jc w:val="both"/>
        <w:rPr>
          <w:rFonts w:eastAsia="Courier New"/>
          <w:color w:val="000000"/>
          <w:szCs w:val="28"/>
          <w:lang w:eastAsia="ru-RU" w:bidi="ru-RU"/>
        </w:rPr>
      </w:pPr>
      <w:r w:rsidRPr="00E16CC7">
        <w:rPr>
          <w:b/>
          <w:szCs w:val="28"/>
        </w:rPr>
        <w:t>Задание 2</w:t>
      </w:r>
      <w:r w:rsidR="00204B88">
        <w:rPr>
          <w:b/>
          <w:szCs w:val="28"/>
        </w:rPr>
        <w:t>.</w:t>
      </w:r>
    </w:p>
    <w:p w:rsidR="00691513" w:rsidRPr="00E16CC7" w:rsidRDefault="00691513" w:rsidP="00E16CC7">
      <w:pPr>
        <w:pStyle w:val="ListParagraph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6CC7">
        <w:rPr>
          <w:rFonts w:ascii="Times New Roman" w:hAnsi="Times New Roman"/>
          <w:sz w:val="28"/>
          <w:szCs w:val="28"/>
          <w:lang w:val="ru-RU"/>
        </w:rPr>
        <w:t>Государственный служащий на платной основе участвует в выполнении работы, заказчиком которой является государственный орган, в котором он замещает должность.</w:t>
      </w:r>
    </w:p>
    <w:p w:rsidR="00691513" w:rsidRPr="00E16CC7" w:rsidRDefault="00691513" w:rsidP="00E16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C7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C22F4A" w:rsidRPr="00E16CC7" w:rsidRDefault="00E16CC7" w:rsidP="00E16C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CC7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204B88">
        <w:rPr>
          <w:rFonts w:ascii="Times New Roman" w:hAnsi="Times New Roman" w:cs="Times New Roman"/>
          <w:b/>
          <w:sz w:val="28"/>
          <w:szCs w:val="28"/>
        </w:rPr>
        <w:t>.</w:t>
      </w:r>
    </w:p>
    <w:p w:rsidR="00691513" w:rsidRPr="00E16CC7" w:rsidRDefault="00691513" w:rsidP="00E16C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C7">
        <w:rPr>
          <w:rFonts w:ascii="Times New Roman" w:hAnsi="Times New Roman" w:cs="Times New Roman"/>
          <w:sz w:val="28"/>
          <w:szCs w:val="28"/>
        </w:rPr>
        <w:t xml:space="preserve">В полномочия государственного служащего, замещающего должность в отделе горного и технологического надзора территориального органа федерального государственного органа в субъекте Российской Федерации, входит проведение проверок соблюдения </w:t>
      </w:r>
      <w:proofErr w:type="spellStart"/>
      <w:r w:rsidRPr="00E16CC7"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 w:rsidRPr="00E16CC7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по безопасному ведению работ, связанных с пользованием недрами. </w:t>
      </w:r>
    </w:p>
    <w:p w:rsidR="00691513" w:rsidRPr="00E16CC7" w:rsidRDefault="00691513" w:rsidP="00E16C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C7">
        <w:rPr>
          <w:rFonts w:ascii="Times New Roman" w:hAnsi="Times New Roman" w:cs="Times New Roman"/>
          <w:sz w:val="28"/>
          <w:szCs w:val="28"/>
        </w:rPr>
        <w:t xml:space="preserve">Дочь государственного служащего назначена на должность руководителя отдела </w:t>
      </w:r>
      <w:proofErr w:type="gramStart"/>
      <w:r w:rsidRPr="00E16CC7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Pr="00E16CC7">
        <w:rPr>
          <w:rFonts w:ascii="Times New Roman" w:hAnsi="Times New Roman" w:cs="Times New Roman"/>
          <w:sz w:val="28"/>
          <w:szCs w:val="28"/>
        </w:rPr>
        <w:t xml:space="preserve"> и геохимических работ в области изучения недр научно-исследовательской и проектной организации, осуществляющей деятельность в том же субъекте Российской Федерации, связана с данной организацией имущественными отношениями, так как занимает в ней должность, получает заработную плату и стимулирующие выплаты. </w:t>
      </w:r>
    </w:p>
    <w:p w:rsidR="00691513" w:rsidRPr="00E16CC7" w:rsidRDefault="00691513" w:rsidP="00E16C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C7">
        <w:rPr>
          <w:rFonts w:ascii="Times New Roman" w:hAnsi="Times New Roman" w:cs="Times New Roman"/>
          <w:sz w:val="28"/>
          <w:szCs w:val="28"/>
        </w:rPr>
        <w:t xml:space="preserve">Научно-исследовательская и проектная организация, в которой занимает должность дочь государственного служащего, не является </w:t>
      </w:r>
      <w:proofErr w:type="spellStart"/>
      <w:r w:rsidRPr="00E16CC7">
        <w:rPr>
          <w:rFonts w:ascii="Times New Roman" w:hAnsi="Times New Roman" w:cs="Times New Roman"/>
          <w:sz w:val="28"/>
          <w:szCs w:val="28"/>
        </w:rPr>
        <w:lastRenderedPageBreak/>
        <w:t>недропользователем</w:t>
      </w:r>
      <w:proofErr w:type="spellEnd"/>
      <w:r w:rsidRPr="00E16CC7">
        <w:rPr>
          <w:rFonts w:ascii="Times New Roman" w:hAnsi="Times New Roman" w:cs="Times New Roman"/>
          <w:sz w:val="28"/>
          <w:szCs w:val="28"/>
        </w:rPr>
        <w:t xml:space="preserve">, не относится к организациям, в отношении которых территориальный орган осуществляет надзорные функции. </w:t>
      </w:r>
    </w:p>
    <w:p w:rsidR="00691513" w:rsidRPr="00E16CC7" w:rsidRDefault="00691513" w:rsidP="00E16C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CC7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691513" w:rsidRPr="00E16CC7" w:rsidRDefault="00691513" w:rsidP="00E16CC7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CC7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государственного служащего? На что она может повлиять</w:t>
      </w:r>
      <w:r w:rsidRPr="00E16CC7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691513" w:rsidRPr="00E16CC7" w:rsidRDefault="00691513" w:rsidP="00E16CC7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CC7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государственного служащего?</w:t>
      </w:r>
    </w:p>
    <w:p w:rsidR="00691513" w:rsidRPr="00E16CC7" w:rsidRDefault="00691513" w:rsidP="00E16CC7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CC7">
        <w:rPr>
          <w:rFonts w:ascii="Times New Roman" w:hAnsi="Times New Roman" w:cs="Times New Roman"/>
          <w:b/>
          <w:sz w:val="28"/>
          <w:szCs w:val="28"/>
        </w:rPr>
        <w:t>Какие действия должен предпринять государственный служащий в данной ситуации?  Имеется ли  в  данной ситуации конфликта интересов у государственного служащего?</w:t>
      </w:r>
    </w:p>
    <w:p w:rsidR="00E16CC7" w:rsidRPr="00E16CC7" w:rsidRDefault="00E16CC7" w:rsidP="00E16CC7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E16CC7">
        <w:rPr>
          <w:b/>
          <w:szCs w:val="28"/>
        </w:rPr>
        <w:t>Задание 4</w:t>
      </w:r>
      <w:r w:rsidR="00204B88">
        <w:rPr>
          <w:rStyle w:val="2"/>
          <w:rFonts w:eastAsia="Courier New"/>
          <w:sz w:val="28"/>
          <w:szCs w:val="28"/>
        </w:rPr>
        <w:t>.</w:t>
      </w:r>
    </w:p>
    <w:p w:rsidR="008C6910" w:rsidRPr="00E16CC7" w:rsidRDefault="008C6910" w:rsidP="00E16CC7">
      <w:pPr>
        <w:pStyle w:val="a3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CC7">
        <w:rPr>
          <w:rFonts w:ascii="Times New Roman" w:hAnsi="Times New Roman"/>
          <w:sz w:val="28"/>
          <w:szCs w:val="28"/>
        </w:rPr>
        <w:t xml:space="preserve">Работая мастером участка СМУ, </w:t>
      </w:r>
      <w:proofErr w:type="spellStart"/>
      <w:r w:rsidRPr="00E16CC7">
        <w:rPr>
          <w:rFonts w:ascii="Times New Roman" w:hAnsi="Times New Roman"/>
          <w:sz w:val="28"/>
          <w:szCs w:val="28"/>
        </w:rPr>
        <w:t>Кисилев</w:t>
      </w:r>
      <w:proofErr w:type="spellEnd"/>
      <w:r w:rsidRPr="00E16CC7">
        <w:rPr>
          <w:rFonts w:ascii="Times New Roman" w:hAnsi="Times New Roman"/>
          <w:sz w:val="28"/>
          <w:szCs w:val="28"/>
        </w:rPr>
        <w:t xml:space="preserve"> умышленно завышал сметную стоимость фактически выполненных ремонтно-строительных работ. В связи с этим за выполнение и перевыполнение месячных и квартальных планов рабочим и инженерно-техническим работникам участка, помимо увеличенной зарплаты, начислялось премиальное вознаграждение. Всего действиями </w:t>
      </w:r>
      <w:proofErr w:type="spellStart"/>
      <w:r w:rsidRPr="00E16CC7">
        <w:rPr>
          <w:rFonts w:ascii="Times New Roman" w:hAnsi="Times New Roman"/>
          <w:sz w:val="28"/>
          <w:szCs w:val="28"/>
        </w:rPr>
        <w:t>Кисилева</w:t>
      </w:r>
      <w:proofErr w:type="spellEnd"/>
      <w:r w:rsidRPr="00E16CC7">
        <w:rPr>
          <w:rFonts w:ascii="Times New Roman" w:hAnsi="Times New Roman"/>
          <w:sz w:val="28"/>
          <w:szCs w:val="28"/>
        </w:rPr>
        <w:t xml:space="preserve"> причинен ущерб государству на сумму 2 </w:t>
      </w:r>
      <w:proofErr w:type="gramStart"/>
      <w:r w:rsidRPr="00E16CC7">
        <w:rPr>
          <w:rFonts w:ascii="Times New Roman" w:hAnsi="Times New Roman"/>
          <w:sz w:val="28"/>
          <w:szCs w:val="28"/>
        </w:rPr>
        <w:t>млн</w:t>
      </w:r>
      <w:proofErr w:type="gramEnd"/>
      <w:r w:rsidRPr="00E16CC7">
        <w:rPr>
          <w:rFonts w:ascii="Times New Roman" w:hAnsi="Times New Roman"/>
          <w:sz w:val="28"/>
          <w:szCs w:val="28"/>
        </w:rPr>
        <w:t xml:space="preserve"> руб. </w:t>
      </w:r>
      <w:proofErr w:type="spellStart"/>
      <w:r w:rsidRPr="00E16CC7">
        <w:rPr>
          <w:rFonts w:ascii="Times New Roman" w:hAnsi="Times New Roman"/>
          <w:sz w:val="28"/>
          <w:szCs w:val="28"/>
        </w:rPr>
        <w:t>Кисилев</w:t>
      </w:r>
      <w:proofErr w:type="spellEnd"/>
      <w:r w:rsidRPr="00E16CC7">
        <w:rPr>
          <w:rFonts w:ascii="Times New Roman" w:hAnsi="Times New Roman"/>
          <w:sz w:val="28"/>
          <w:szCs w:val="28"/>
        </w:rPr>
        <w:t xml:space="preserve"> был привлечен к уголовной ответственн</w:t>
      </w:r>
      <w:r w:rsidR="00E16CC7">
        <w:rPr>
          <w:rFonts w:ascii="Times New Roman" w:hAnsi="Times New Roman"/>
          <w:sz w:val="28"/>
          <w:szCs w:val="28"/>
        </w:rPr>
        <w:t>ости и осужден за хищение госу</w:t>
      </w:r>
      <w:r w:rsidRPr="00E16CC7">
        <w:rPr>
          <w:rFonts w:ascii="Times New Roman" w:hAnsi="Times New Roman"/>
          <w:sz w:val="28"/>
          <w:szCs w:val="28"/>
        </w:rPr>
        <w:t xml:space="preserve">дарственного имущества в крупных размерах и злоупотребление служебным положением, повлекшее тяжкие последствия. </w:t>
      </w:r>
      <w:r w:rsidRPr="00E16CC7">
        <w:rPr>
          <w:rFonts w:ascii="Times New Roman" w:hAnsi="Times New Roman"/>
          <w:b/>
          <w:sz w:val="28"/>
          <w:szCs w:val="28"/>
        </w:rPr>
        <w:t xml:space="preserve">Правильно ли квалифицированы действия </w:t>
      </w:r>
      <w:proofErr w:type="spellStart"/>
      <w:r w:rsidRPr="00E16CC7">
        <w:rPr>
          <w:rFonts w:ascii="Times New Roman" w:hAnsi="Times New Roman"/>
          <w:b/>
          <w:sz w:val="28"/>
          <w:szCs w:val="28"/>
        </w:rPr>
        <w:t>Кисилева</w:t>
      </w:r>
      <w:proofErr w:type="spellEnd"/>
      <w:r w:rsidRPr="00E16CC7">
        <w:rPr>
          <w:rFonts w:ascii="Times New Roman" w:hAnsi="Times New Roman"/>
          <w:b/>
          <w:sz w:val="28"/>
          <w:szCs w:val="28"/>
        </w:rPr>
        <w:t>, если судом не установлено данных о том, что при начислении излишней зарплаты и премии он не преследовал корыстной цели, а все денежные суммы получены лицами, которым они начислялись, и не передавались осужденному?</w:t>
      </w:r>
    </w:p>
    <w:p w:rsidR="00691513" w:rsidRDefault="00691513" w:rsidP="00E16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B88" w:rsidRDefault="00204B88" w:rsidP="00204B8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литература:</w:t>
      </w:r>
    </w:p>
    <w:p w:rsidR="00204B88" w:rsidRPr="00286022" w:rsidRDefault="00204B88" w:rsidP="00204B8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204B88" w:rsidRPr="00286022" w:rsidRDefault="00204B88" w:rsidP="00204B8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204B88" w:rsidRPr="00286022" w:rsidRDefault="00204B88" w:rsidP="00204B8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lastRenderedPageBreak/>
        <w:t>Федеральный закон от 25.12.2008 N 273-ФЗ «О противодействии коррупции».</w:t>
      </w:r>
    </w:p>
    <w:p w:rsidR="00204B88" w:rsidRPr="00286022" w:rsidRDefault="00204B88" w:rsidP="00204B8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204B88" w:rsidRPr="00286022" w:rsidRDefault="00204B88" w:rsidP="00204B8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204B88" w:rsidRPr="00E16CC7" w:rsidRDefault="00204B88" w:rsidP="00204B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8602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sectPr w:rsidR="00204B88" w:rsidRPr="00E1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E7477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25"/>
    <w:rsid w:val="00204B88"/>
    <w:rsid w:val="003E41BB"/>
    <w:rsid w:val="00691513"/>
    <w:rsid w:val="006B7425"/>
    <w:rsid w:val="006F653B"/>
    <w:rsid w:val="00732EF1"/>
    <w:rsid w:val="008C6910"/>
    <w:rsid w:val="00AE6CBE"/>
    <w:rsid w:val="00C22F4A"/>
    <w:rsid w:val="00CE097A"/>
    <w:rsid w:val="00E16CC7"/>
    <w:rsid w:val="00F6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C22F4A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691513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AE6CBE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AE6CBE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AE6C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E16CC7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C22F4A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691513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AE6CBE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AE6CBE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AE6C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E16CC7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2022-04-02T06:26:00Z</dcterms:created>
  <dcterms:modified xsi:type="dcterms:W3CDTF">2022-04-02T09:18:00Z</dcterms:modified>
</cp:coreProperties>
</file>